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A" w:rsidRPr="00AC218C" w:rsidRDefault="009073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218C">
        <w:rPr>
          <w:rFonts w:ascii="Times New Roman" w:hAnsi="Times New Roman" w:cs="Times New Roman"/>
          <w:sz w:val="24"/>
          <w:szCs w:val="24"/>
          <w:u w:val="single"/>
        </w:rPr>
        <w:t>Załącznik nr 4</w:t>
      </w:r>
    </w:p>
    <w:p w:rsidR="009073EC" w:rsidRPr="00AC218C" w:rsidRDefault="009073EC" w:rsidP="00AC2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18C">
        <w:rPr>
          <w:rFonts w:ascii="Times New Roman" w:hAnsi="Times New Roman" w:cs="Times New Roman"/>
          <w:sz w:val="24"/>
          <w:szCs w:val="24"/>
        </w:rPr>
        <w:t>Co widzisz przez lupę? Policz elementy  i narysuj obok odpowiednią ilość kropek . Czego jest najwięcej? Czego jest najmniej? Czego jest po równo? O ile więcej jest biedronek niż konewek?</w:t>
      </w:r>
      <w:r w:rsidR="00AC218C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9073EC" w:rsidRDefault="009073EC">
      <w:r w:rsidRPr="009073EC">
        <w:drawing>
          <wp:inline distT="0" distB="0" distL="0" distR="0">
            <wp:extent cx="5372100" cy="7162800"/>
            <wp:effectExtent l="19050" t="0" r="0" b="0"/>
            <wp:docPr id="40" name="Obraz 40" descr="Trabajamos la atención y el conteo con estas bonitas lup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rabajamos la atención y el conteo con estas bonitas lupa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3EC" w:rsidSect="005D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3EC"/>
    <w:rsid w:val="005D0B9A"/>
    <w:rsid w:val="009073EC"/>
    <w:rsid w:val="00AC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2020-05-10T14:35:00Z</dcterms:created>
  <dcterms:modified xsi:type="dcterms:W3CDTF">2020-05-10T14:41:00Z</dcterms:modified>
</cp:coreProperties>
</file>