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E" w:rsidRDefault="00B025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252F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7B132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0252F" w:rsidRDefault="00B0252F">
      <w:pPr>
        <w:rPr>
          <w:rFonts w:ascii="Times New Roman" w:hAnsi="Times New Roman" w:cs="Times New Roman"/>
          <w:sz w:val="24"/>
          <w:szCs w:val="24"/>
        </w:rPr>
      </w:pPr>
      <w:r w:rsidRPr="00B0252F">
        <w:rPr>
          <w:rFonts w:ascii="Times New Roman" w:hAnsi="Times New Roman" w:cs="Times New Roman"/>
          <w:sz w:val="24"/>
          <w:szCs w:val="24"/>
        </w:rPr>
        <w:t>Rysunek pod dyktando</w:t>
      </w:r>
    </w:p>
    <w:p w:rsidR="00B0252F" w:rsidRPr="00B0252F" w:rsidRDefault="00B0252F" w:rsidP="00B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kolejne zdania, a dziecko koloruje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dorysowywuje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poszczególne elementy. Zasada jest taka, że rodzic powinien przeczytać najpierw całość – dziecko słucha i obserwuje rysunek, a drugim razem czyta po kolei zdania – dziecko wykonuje. Zadaniem dziecka jest skupienie uwagi na czytanym tekście. Prośba taka do rodziców, aby jak najmniej mówili, dopowiadali.</w:t>
      </w:r>
    </w:p>
    <w:p w:rsidR="00B0252F" w:rsidRDefault="00B0252F">
      <w:r w:rsidRPr="00B0252F">
        <w:drawing>
          <wp:inline distT="0" distB="0" distL="0" distR="0">
            <wp:extent cx="5076825" cy="6524625"/>
            <wp:effectExtent l="19050" t="0" r="9525" b="0"/>
            <wp:docPr id="58" name="Obraz 58" descr="U&amp;zdot;yj STRZA&amp;Lstrok;EK na KLAWIATURZE do prze&amp;lstrok;&amp;aogon;czania zdje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&amp;zdot;yj STRZA&amp;Lstrok;EK na KLAWIATURZE do prze&amp;lstrok;&amp;aogon;czania zdje&amp;cacute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52F" w:rsidSect="00F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52F"/>
    <w:rsid w:val="007B132A"/>
    <w:rsid w:val="00B0252F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2020-05-05T14:49:00Z</dcterms:created>
  <dcterms:modified xsi:type="dcterms:W3CDTF">2020-05-05T15:38:00Z</dcterms:modified>
</cp:coreProperties>
</file>