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1E9" w:rsidRPr="008B51E9" w:rsidRDefault="008B51E9" w:rsidP="008B51E9">
      <w:pPr>
        <w:autoSpaceDE w:val="0"/>
        <w:autoSpaceDN w:val="0"/>
        <w:adjustRightInd w:val="0"/>
        <w:spacing w:before="100" w:after="100" w:line="28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Temat: Nasze podwórko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Cele: </w:t>
      </w:r>
    </w:p>
    <w:p w:rsidR="002C3E26" w:rsidRPr="002C3E26" w:rsidRDefault="002C3E26" w:rsidP="002C3E2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- umuzykalnienie dzieci,</w:t>
      </w:r>
      <w:r>
        <w:rPr>
          <w:rFonts w:ascii="Times New Roman" w:hAnsi="Times New Roman" w:cs="Times New Roman"/>
          <w:color w:val="000000" w:themeColor="text1"/>
        </w:rPr>
        <w:br/>
      </w:r>
      <w:r w:rsidRPr="002C3E26">
        <w:rPr>
          <w:rFonts w:ascii="Times New Roman" w:hAnsi="Times New Roman" w:cs="Times New Roman"/>
          <w:color w:val="000000" w:themeColor="text1"/>
        </w:rPr>
        <w:t xml:space="preserve">- </w:t>
      </w:r>
      <w:r w:rsidRPr="002C3E26">
        <w:rPr>
          <w:rFonts w:ascii="Times New Roman" w:hAnsi="Times New Roman" w:cs="Times New Roman"/>
        </w:rPr>
        <w:t xml:space="preserve">rozwijanie intuicji geometrycznej,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1E9" w:rsidRPr="008B51E9" w:rsidRDefault="008B51E9" w:rsidP="002C3E26">
      <w:pPr>
        <w:pStyle w:val="Pa2"/>
        <w:jc w:val="both"/>
        <w:rPr>
          <w:rStyle w:val="A11"/>
          <w:color w:val="000000" w:themeColor="text1"/>
          <w:sz w:val="24"/>
          <w:szCs w:val="24"/>
        </w:rPr>
      </w:pPr>
    </w:p>
    <w:p w:rsidR="008B51E9" w:rsidRPr="008B51E9" w:rsidRDefault="008B51E9" w:rsidP="008B51E9">
      <w:pPr>
        <w:pStyle w:val="Pa2"/>
        <w:ind w:left="280" w:hanging="280"/>
        <w:jc w:val="both"/>
        <w:rPr>
          <w:rStyle w:val="A11"/>
          <w:color w:val="000000" w:themeColor="text1"/>
          <w:sz w:val="24"/>
          <w:szCs w:val="24"/>
        </w:rPr>
      </w:pPr>
    </w:p>
    <w:p w:rsidR="008B51E9" w:rsidRPr="008B51E9" w:rsidRDefault="008B51E9" w:rsidP="008B51E9">
      <w:pPr>
        <w:pStyle w:val="Pa2"/>
        <w:numPr>
          <w:ilvl w:val="0"/>
          <w:numId w:val="2"/>
        </w:numPr>
        <w:jc w:val="both"/>
        <w:rPr>
          <w:color w:val="000000" w:themeColor="text1"/>
        </w:rPr>
      </w:pPr>
      <w:r w:rsidRPr="008B51E9">
        <w:rPr>
          <w:rStyle w:val="A11"/>
          <w:color w:val="000000" w:themeColor="text1"/>
          <w:sz w:val="24"/>
          <w:szCs w:val="24"/>
        </w:rPr>
        <w:t xml:space="preserve"> Karta pracy, cz. 4, s. 74.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Oglądanie obrazków. Określanie, co robią dzieci na podwórku. Łączenie kartoników ze zdaniami z odpowiednimi obrazkami. Rysowanie po śladzie, bez odrywania kredki od kartki. </w:t>
      </w:r>
    </w:p>
    <w:p w:rsidR="00800B60" w:rsidRPr="008B51E9" w:rsidRDefault="00800B60" w:rsidP="008B51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1E9" w:rsidRPr="008B51E9" w:rsidRDefault="008B51E9" w:rsidP="008B51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Słuchanie piosenki </w:t>
      </w: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Nasze podwórko </w:t>
      </w: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>(sł. i muz. J. Kucharczyk).</w:t>
      </w:r>
    </w:p>
    <w:p w:rsidR="008B51E9" w:rsidRPr="008B51E9" w:rsidRDefault="008B51E9" w:rsidP="008B51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Link do piosenki</w:t>
      </w: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E0"/>
      </w: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hyperlink r:id="rId5" w:history="1">
        <w:r w:rsidRPr="008B51E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https://www.youtube.com/watch?v=53A6hjzG6JI</w:t>
        </w:r>
      </w:hyperlink>
    </w:p>
    <w:p w:rsidR="008B51E9" w:rsidRPr="008B51E9" w:rsidRDefault="008B51E9" w:rsidP="008B51E9">
      <w:pPr>
        <w:pStyle w:val="Pa21"/>
        <w:spacing w:before="10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I. </w:t>
      </w:r>
      <w:r w:rsidRPr="008B51E9">
        <w:rPr>
          <w:i/>
          <w:iCs/>
          <w:color w:val="000000" w:themeColor="text1"/>
        </w:rPr>
        <w:t xml:space="preserve">Dziś na dworze słońce świeci, wieje ciepły wietrzyk, </w:t>
      </w:r>
    </w:p>
    <w:p w:rsidR="008B51E9" w:rsidRPr="008B51E9" w:rsidRDefault="008B51E9" w:rsidP="008B51E9">
      <w:pPr>
        <w:pStyle w:val="Pa13"/>
        <w:jc w:val="both"/>
        <w:rPr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więc na naszym placu zabaw jest tak dużo dzieci. </w:t>
      </w:r>
    </w:p>
    <w:p w:rsidR="008B51E9" w:rsidRPr="008B51E9" w:rsidRDefault="008B51E9" w:rsidP="008B51E9">
      <w:pPr>
        <w:pStyle w:val="Pa13"/>
        <w:jc w:val="both"/>
        <w:rPr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Tu dziewczynki i chłopaki bawią się od rana, </w:t>
      </w:r>
    </w:p>
    <w:p w:rsidR="008B51E9" w:rsidRPr="008B51E9" w:rsidRDefault="008B51E9" w:rsidP="008B51E9">
      <w:pPr>
        <w:pStyle w:val="Pa13"/>
        <w:jc w:val="both"/>
        <w:rPr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tutaj co dzień się spotyka nasza paczka zgrana. </w:t>
      </w:r>
    </w:p>
    <w:p w:rsidR="008B51E9" w:rsidRPr="008B51E9" w:rsidRDefault="008B51E9" w:rsidP="008B51E9">
      <w:pPr>
        <w:pStyle w:val="Pa21"/>
        <w:spacing w:before="10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Ref.: </w:t>
      </w:r>
      <w:r w:rsidRPr="008B51E9">
        <w:rPr>
          <w:i/>
          <w:iCs/>
          <w:color w:val="000000" w:themeColor="text1"/>
        </w:rPr>
        <w:t xml:space="preserve">Na naszym podwórku karuzela mknie, </w:t>
      </w:r>
    </w:p>
    <w:p w:rsidR="008B51E9" w:rsidRPr="008B51E9" w:rsidRDefault="008B51E9" w:rsidP="008B51E9">
      <w:pPr>
        <w:pStyle w:val="Pa13"/>
        <w:jc w:val="both"/>
        <w:rPr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huśtawki wysoko bujają się. </w:t>
      </w:r>
    </w:p>
    <w:p w:rsidR="008B51E9" w:rsidRPr="008B51E9" w:rsidRDefault="008B51E9" w:rsidP="008B51E9">
      <w:pPr>
        <w:pStyle w:val="Pa13"/>
        <w:jc w:val="both"/>
        <w:rPr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Pod wielkim kasztanem ławeczki dwie czerwone, </w:t>
      </w:r>
    </w:p>
    <w:p w:rsidR="008B51E9" w:rsidRPr="008B51E9" w:rsidRDefault="008B51E9" w:rsidP="008B51E9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przeplotnia, samolot i fioletowe słonie.</w:t>
      </w:r>
    </w:p>
    <w:p w:rsidR="008B51E9" w:rsidRPr="008B51E9" w:rsidRDefault="008B51E9" w:rsidP="008B51E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II. </w:t>
      </w: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Olek z Jasiem na rowerkach co dzień się ścigają,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uczą jeździć się na rolkach Antoś z małą Alą.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Ola z Zuzią na ławeczkach przebierają lale,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każda lalka babkę z piasku na obiad dostanie. </w:t>
      </w:r>
    </w:p>
    <w:p w:rsidR="008B51E9" w:rsidRPr="008B51E9" w:rsidRDefault="008B51E9" w:rsidP="008B51E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Ref.: </w:t>
      </w: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 naszym podwórku… </w:t>
      </w:r>
    </w:p>
    <w:p w:rsidR="008B51E9" w:rsidRPr="008B51E9" w:rsidRDefault="008B51E9" w:rsidP="008B51E9">
      <w:pPr>
        <w:autoSpaceDE w:val="0"/>
        <w:autoSpaceDN w:val="0"/>
        <w:adjustRightInd w:val="0"/>
        <w:spacing w:before="100"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III. </w:t>
      </w: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Franek gra codziennie w piłkę, chce zostać piłkarzem,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ćwiczy więc strzelanie goli do malutkich bramek.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Chłopcy lubią też dwa ognie i głupiego Jasia,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 dziewczynki wolą w klasy albo w gumę skakać. </w:t>
      </w:r>
    </w:p>
    <w:p w:rsidR="008B51E9" w:rsidRPr="008B51E9" w:rsidRDefault="008B51E9" w:rsidP="008B51E9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Ref.: </w:t>
      </w:r>
      <w:r w:rsidRPr="008B51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 naszym podwórku… </w:t>
      </w:r>
    </w:p>
    <w:p w:rsidR="008B51E9" w:rsidRPr="008B51E9" w:rsidRDefault="008B51E9" w:rsidP="008B51E9">
      <w:pPr>
        <w:autoSpaceDE w:val="0"/>
        <w:autoSpaceDN w:val="0"/>
        <w:adjustRightInd w:val="0"/>
        <w:spacing w:before="40"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1E9" w:rsidRPr="008B51E9" w:rsidRDefault="008B51E9" w:rsidP="008B51E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40"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 na temat piosenki.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Jak zbudowana jest piosenka?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 znajduje się na podwórku?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Co robią dzieci na podwórku? </w:t>
      </w:r>
    </w:p>
    <w:p w:rsidR="008B51E9" w:rsidRPr="008B51E9" w:rsidRDefault="008B51E9" w:rsidP="008B5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1E9" w:rsidRPr="008B51E9" w:rsidRDefault="008B51E9" w:rsidP="008B51E9">
      <w:pPr>
        <w:pStyle w:val="Pa2"/>
        <w:numPr>
          <w:ilvl w:val="0"/>
          <w:numId w:val="2"/>
        </w:numPr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Zabawa przy piosence.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I zwrotka – dzieci naśladują ulubione zabawy na podwórku.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Refren </w:t>
      </w:r>
    </w:p>
    <w:p w:rsidR="008B51E9" w:rsidRPr="008B51E9" w:rsidRDefault="002C3E26" w:rsidP="008B51E9">
      <w:pPr>
        <w:pStyle w:val="Pa2"/>
        <w:ind w:left="280" w:hanging="280"/>
        <w:jc w:val="both"/>
        <w:rPr>
          <w:color w:val="000000" w:themeColor="text1"/>
        </w:rPr>
      </w:pPr>
      <w:r>
        <w:rPr>
          <w:color w:val="000000" w:themeColor="text1"/>
        </w:rPr>
        <w:t>Obracają się wokół siebie</w:t>
      </w:r>
      <w:r w:rsidR="008B51E9" w:rsidRPr="008B51E9">
        <w:rPr>
          <w:color w:val="000000" w:themeColor="text1"/>
        </w:rPr>
        <w:t xml:space="preserve">.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II zwrotka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lastRenderedPageBreak/>
        <w:t xml:space="preserve">Naśladują czynności, o których jest mowa w tekście: jazdę na rowerze, rolkach, ubieranie lalek.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Refren – jw.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III zwrotka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Naśladują czynności, o których jest mowa w tekście: grę w piłkę, strzelanie goli do bramki, grę w dwa ognie, w klasy, skakanie przez gumę…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Refren – jw. </w:t>
      </w:r>
    </w:p>
    <w:p w:rsidR="008B51E9" w:rsidRPr="008B51E9" w:rsidRDefault="008B51E9" w:rsidP="008B51E9">
      <w:pPr>
        <w:pStyle w:val="Pa2"/>
        <w:jc w:val="both"/>
        <w:rPr>
          <w:color w:val="000000" w:themeColor="text1"/>
        </w:rPr>
      </w:pPr>
    </w:p>
    <w:p w:rsidR="008B51E9" w:rsidRPr="008B51E9" w:rsidRDefault="008B51E9" w:rsidP="008B51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Ćwiczenia wokalne.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color w:val="000000" w:themeColor="text1"/>
        </w:rPr>
        <w:t>Ś</w:t>
      </w:r>
      <w:r>
        <w:rPr>
          <w:color w:val="000000" w:themeColor="text1"/>
        </w:rPr>
        <w:t>piewanie przez dziecko</w:t>
      </w:r>
      <w:r w:rsidRPr="008B51E9">
        <w:rPr>
          <w:color w:val="000000" w:themeColor="text1"/>
        </w:rPr>
        <w:t xml:space="preserve"> tekstu na wymyślone przez nie melodie. </w:t>
      </w:r>
    </w:p>
    <w:p w:rsidR="008B51E9" w:rsidRPr="008B51E9" w:rsidRDefault="008B51E9" w:rsidP="008B51E9">
      <w:pPr>
        <w:pStyle w:val="Pa18"/>
        <w:spacing w:before="40"/>
        <w:ind w:left="280" w:hanging="280"/>
        <w:jc w:val="both"/>
        <w:rPr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Na naszym podwórku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karuzela mknie. </w:t>
      </w:r>
    </w:p>
    <w:p w:rsidR="008B51E9" w:rsidRPr="008B51E9" w:rsidRDefault="008B51E9" w:rsidP="008B51E9">
      <w:pPr>
        <w:pStyle w:val="Pa2"/>
        <w:ind w:left="280" w:hanging="280"/>
        <w:jc w:val="both"/>
        <w:rPr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My wszyscy bezpiecznie </w:t>
      </w:r>
    </w:p>
    <w:p w:rsidR="008B51E9" w:rsidRDefault="008B51E9" w:rsidP="008B51E9">
      <w:pPr>
        <w:pStyle w:val="Pa2"/>
        <w:ind w:left="280" w:hanging="280"/>
        <w:jc w:val="both"/>
        <w:rPr>
          <w:i/>
          <w:iCs/>
          <w:color w:val="000000" w:themeColor="text1"/>
        </w:rPr>
      </w:pPr>
      <w:r w:rsidRPr="008B51E9">
        <w:rPr>
          <w:i/>
          <w:iCs/>
          <w:color w:val="000000" w:themeColor="text1"/>
        </w:rPr>
        <w:t xml:space="preserve">bawimy się. </w:t>
      </w:r>
    </w:p>
    <w:p w:rsidR="008B51E9" w:rsidRPr="008B51E9" w:rsidRDefault="008B51E9" w:rsidP="008B51E9"/>
    <w:p w:rsidR="008B51E9" w:rsidRPr="008B51E9" w:rsidRDefault="008B51E9" w:rsidP="008B51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>Marsz po kole przy nagraniu piosenki.</w:t>
      </w:r>
    </w:p>
    <w:p w:rsidR="008B51E9" w:rsidRPr="008B51E9" w:rsidRDefault="008B51E9" w:rsidP="008B51E9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1E9" w:rsidRPr="008B51E9" w:rsidRDefault="008B51E9" w:rsidP="008B51E9">
      <w:pPr>
        <w:pStyle w:val="Akapitzlist"/>
        <w:numPr>
          <w:ilvl w:val="0"/>
          <w:numId w:val="2"/>
        </w:numPr>
        <w:rPr>
          <w:rStyle w:val="A11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B51E9">
        <w:rPr>
          <w:rStyle w:val="A11"/>
          <w:rFonts w:ascii="Times New Roman" w:hAnsi="Times New Roman" w:cs="Times New Roman"/>
          <w:color w:val="000000" w:themeColor="text1"/>
          <w:sz w:val="24"/>
          <w:szCs w:val="24"/>
        </w:rPr>
        <w:t xml:space="preserve">Karta pracy, cz. 4, s. 75. </w:t>
      </w:r>
    </w:p>
    <w:p w:rsidR="008B51E9" w:rsidRPr="008B51E9" w:rsidRDefault="008B51E9" w:rsidP="008B51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5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Oglądanie obrazków. Opowiadanie, jak dzieci sobie pomagają. Rysowanie po śladach skakanek kredkami w odpowiednich kolorach. </w:t>
      </w:r>
    </w:p>
    <w:p w:rsidR="008B51E9" w:rsidRPr="008B51E9" w:rsidRDefault="008B51E9" w:rsidP="008B51E9">
      <w:pPr>
        <w:pStyle w:val="Pa2"/>
        <w:numPr>
          <w:ilvl w:val="0"/>
          <w:numId w:val="2"/>
        </w:numPr>
        <w:jc w:val="both"/>
        <w:rPr>
          <w:color w:val="000000" w:themeColor="text1"/>
        </w:rPr>
      </w:pPr>
      <w:r w:rsidRPr="008B51E9">
        <w:rPr>
          <w:color w:val="000000" w:themeColor="text1"/>
        </w:rPr>
        <w:t xml:space="preserve">Zabawa rozwijająca spostrzegawczość – </w:t>
      </w:r>
      <w:r w:rsidRPr="008B51E9">
        <w:rPr>
          <w:i/>
          <w:iCs/>
          <w:color w:val="000000" w:themeColor="text1"/>
        </w:rPr>
        <w:t xml:space="preserve">Gdzie to jest? </w:t>
      </w:r>
    </w:p>
    <w:p w:rsidR="008B51E9" w:rsidRPr="008B51E9" w:rsidRDefault="00D118DD" w:rsidP="008B51E9">
      <w:pPr>
        <w:pStyle w:val="Pa2"/>
        <w:ind w:left="280" w:hanging="280"/>
        <w:jc w:val="both"/>
        <w:rPr>
          <w:color w:val="000000" w:themeColor="text1"/>
        </w:rPr>
      </w:pPr>
      <w:r>
        <w:rPr>
          <w:color w:val="000000" w:themeColor="text1"/>
        </w:rPr>
        <w:t>Dziecko rozgląda</w:t>
      </w:r>
      <w:r w:rsidR="008B51E9" w:rsidRPr="008B51E9">
        <w:rPr>
          <w:color w:val="000000" w:themeColor="text1"/>
        </w:rPr>
        <w:t xml:space="preserve"> s</w:t>
      </w:r>
      <w:r>
        <w:rPr>
          <w:color w:val="000000" w:themeColor="text1"/>
        </w:rPr>
        <w:t>ię po pokoju</w:t>
      </w:r>
      <w:r w:rsidR="008B51E9" w:rsidRPr="008B51E9">
        <w:rPr>
          <w:color w:val="000000" w:themeColor="text1"/>
        </w:rPr>
        <w:t xml:space="preserve">. </w:t>
      </w:r>
      <w:r>
        <w:rPr>
          <w:color w:val="000000" w:themeColor="text1"/>
        </w:rPr>
        <w:t xml:space="preserve">Jego zadaniem </w:t>
      </w:r>
      <w:r w:rsidR="008B51E9" w:rsidRPr="008B51E9">
        <w:rPr>
          <w:color w:val="000000" w:themeColor="text1"/>
        </w:rPr>
        <w:t xml:space="preserve">jest wskazać przedmioty, </w:t>
      </w:r>
      <w:r>
        <w:rPr>
          <w:color w:val="000000" w:themeColor="text1"/>
        </w:rPr>
        <w:t>których cechy podaje rodzic.</w:t>
      </w:r>
      <w:r w:rsidR="008B51E9" w:rsidRPr="008B51E9">
        <w:rPr>
          <w:color w:val="000000" w:themeColor="text1"/>
        </w:rPr>
        <w:t xml:space="preserve"> Np. występują pojedynczo, występują podwójnie, są kupione w sklepie papierni</w:t>
      </w:r>
      <w:r w:rsidR="008B51E9" w:rsidRPr="008B51E9">
        <w:rPr>
          <w:color w:val="000000" w:themeColor="text1"/>
        </w:rPr>
        <w:softHyphen/>
        <w:t xml:space="preserve">czym, są z plastiku, są trzykolorowe… </w:t>
      </w:r>
    </w:p>
    <w:p w:rsidR="008B51E9" w:rsidRPr="008B51E9" w:rsidRDefault="008B51E9" w:rsidP="008B51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51E9" w:rsidRPr="008B51E9" w:rsidRDefault="008B51E9" w:rsidP="008B51E9">
      <w:pPr>
        <w:pStyle w:val="Pa2"/>
        <w:numPr>
          <w:ilvl w:val="0"/>
          <w:numId w:val="2"/>
        </w:numPr>
        <w:jc w:val="both"/>
        <w:rPr>
          <w:color w:val="000000" w:themeColor="text1"/>
        </w:rPr>
      </w:pPr>
      <w:r w:rsidRPr="008B51E9">
        <w:rPr>
          <w:rStyle w:val="A11"/>
          <w:color w:val="000000" w:themeColor="text1"/>
          <w:sz w:val="24"/>
          <w:szCs w:val="24"/>
        </w:rPr>
        <w:t xml:space="preserve">Karta pracy, cz. 4, s. 76. </w:t>
      </w:r>
    </w:p>
    <w:p w:rsidR="008B51E9" w:rsidRPr="002C3E26" w:rsidRDefault="008B51E9" w:rsidP="008B51E9">
      <w:pPr>
        <w:rPr>
          <w:rFonts w:ascii="Times New Roman" w:hAnsi="Times New Roman" w:cs="Times New Roman"/>
          <w:sz w:val="24"/>
          <w:szCs w:val="24"/>
        </w:rPr>
      </w:pPr>
      <w:r w:rsidRPr="002C3E26">
        <w:rPr>
          <w:rFonts w:ascii="Times New Roman" w:hAnsi="Times New Roman" w:cs="Times New Roman"/>
          <w:sz w:val="24"/>
          <w:szCs w:val="24"/>
        </w:rPr>
        <w:t>Odczytanie wyrazów. Liczenie w nich liter i łączenie liniami z odpowiednimi cyframi. Liczenie kół i pokazywanie ich liczby na palcach.</w:t>
      </w:r>
    </w:p>
    <w:p w:rsidR="002C3E26" w:rsidRPr="002C3E26" w:rsidRDefault="002C3E26" w:rsidP="002C3E26">
      <w:pPr>
        <w:pStyle w:val="Pa2"/>
        <w:numPr>
          <w:ilvl w:val="0"/>
          <w:numId w:val="2"/>
        </w:numPr>
        <w:jc w:val="both"/>
      </w:pPr>
      <w:r w:rsidRPr="002C3E26">
        <w:rPr>
          <w:rStyle w:val="A11"/>
          <w:color w:val="auto"/>
          <w:sz w:val="24"/>
          <w:szCs w:val="24"/>
        </w:rPr>
        <w:t xml:space="preserve">Karta pracy, cz. 4, s. 77. </w:t>
      </w:r>
    </w:p>
    <w:p w:rsidR="002C3E26" w:rsidRPr="002C3E26" w:rsidRDefault="002C3E26" w:rsidP="002C3E26">
      <w:pPr>
        <w:rPr>
          <w:rFonts w:ascii="Times New Roman" w:hAnsi="Times New Roman" w:cs="Times New Roman"/>
          <w:sz w:val="24"/>
          <w:szCs w:val="24"/>
        </w:rPr>
      </w:pPr>
      <w:r w:rsidRPr="002C3E26">
        <w:rPr>
          <w:rFonts w:ascii="Times New Roman" w:hAnsi="Times New Roman" w:cs="Times New Roman"/>
          <w:sz w:val="24"/>
          <w:szCs w:val="24"/>
        </w:rPr>
        <w:t>Kończenie odwzorowywania obrazków.</w:t>
      </w:r>
    </w:p>
    <w:p w:rsidR="002C3E26" w:rsidRPr="002C3E26" w:rsidRDefault="002C3E26" w:rsidP="002C3E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3E26">
        <w:rPr>
          <w:rFonts w:ascii="Times New Roman" w:hAnsi="Times New Roman" w:cs="Times New Roman"/>
          <w:sz w:val="24"/>
          <w:szCs w:val="24"/>
        </w:rPr>
        <w:t xml:space="preserve">Zabawa </w:t>
      </w:r>
      <w:r w:rsidRPr="002C3E26">
        <w:rPr>
          <w:rFonts w:ascii="Times New Roman" w:hAnsi="Times New Roman" w:cs="Times New Roman"/>
          <w:i/>
          <w:iCs/>
          <w:sz w:val="24"/>
          <w:szCs w:val="24"/>
        </w:rPr>
        <w:t xml:space="preserve">O jakiej figurze mówię? </w:t>
      </w:r>
    </w:p>
    <w:p w:rsidR="002C3E26" w:rsidRPr="002C3E26" w:rsidRDefault="002C3E26" w:rsidP="002C3E26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C3E26">
        <w:rPr>
          <w:rFonts w:ascii="Times New Roman" w:hAnsi="Times New Roman" w:cs="Times New Roman"/>
          <w:sz w:val="24"/>
          <w:szCs w:val="24"/>
        </w:rPr>
        <w:t xml:space="preserve">Rodzic opisuje słowami dowolną figurę, bez używania jej nazwy. Zadaniem dzieci jest odgadnięcie nazwy figury i wskazanie jej na obrazku. </w:t>
      </w:r>
    </w:p>
    <w:p w:rsidR="002C3E26" w:rsidRPr="002C3E26" w:rsidRDefault="002C3E26" w:rsidP="002C3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26" w:rsidRPr="002C3E26" w:rsidRDefault="002C3E26" w:rsidP="002C3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E26" w:rsidRPr="002C3E26" w:rsidRDefault="002C3E26" w:rsidP="002C3E26">
      <w:pPr>
        <w:pStyle w:val="Pa2"/>
        <w:numPr>
          <w:ilvl w:val="0"/>
          <w:numId w:val="2"/>
        </w:numPr>
        <w:jc w:val="both"/>
      </w:pPr>
      <w:r w:rsidRPr="002C3E26">
        <w:rPr>
          <w:rStyle w:val="A11"/>
          <w:color w:val="auto"/>
          <w:sz w:val="24"/>
          <w:szCs w:val="24"/>
        </w:rPr>
        <w:t xml:space="preserve"> Karta pracy, cz. 4, s. 78. </w:t>
      </w:r>
    </w:p>
    <w:p w:rsidR="002C3E26" w:rsidRPr="002C3E26" w:rsidRDefault="002C3E26" w:rsidP="002C3E26">
      <w:pPr>
        <w:pStyle w:val="Pa2"/>
        <w:ind w:left="280" w:hanging="280"/>
        <w:jc w:val="both"/>
      </w:pPr>
      <w:r w:rsidRPr="002C3E26">
        <w:t xml:space="preserve">Kończenie rysunku latawca po prawej stronie karty według wzoru umieszczonego po lewej stronie karty. Kolorowanie rysunku po lewej stronie. </w:t>
      </w:r>
    </w:p>
    <w:p w:rsidR="002C3E26" w:rsidRPr="002C3E26" w:rsidRDefault="002C3E26" w:rsidP="002C3E26">
      <w:pPr>
        <w:pStyle w:val="Pa2"/>
        <w:ind w:left="280" w:hanging="280"/>
        <w:jc w:val="both"/>
      </w:pPr>
    </w:p>
    <w:p w:rsidR="002C3E26" w:rsidRPr="002C3E26" w:rsidRDefault="002C3E26" w:rsidP="002C3E26">
      <w:pPr>
        <w:pStyle w:val="Pa2"/>
        <w:numPr>
          <w:ilvl w:val="0"/>
          <w:numId w:val="2"/>
        </w:numPr>
        <w:jc w:val="both"/>
      </w:pPr>
      <w:r w:rsidRPr="002C3E26">
        <w:rPr>
          <w:rStyle w:val="A11"/>
          <w:color w:val="auto"/>
          <w:sz w:val="24"/>
          <w:szCs w:val="24"/>
        </w:rPr>
        <w:t xml:space="preserve"> Karta pracy, cz. 4, s. 79. </w:t>
      </w:r>
    </w:p>
    <w:p w:rsidR="002C3E26" w:rsidRPr="002C3E26" w:rsidRDefault="002C3E26" w:rsidP="002C3E26">
      <w:pPr>
        <w:rPr>
          <w:rFonts w:ascii="Times New Roman" w:hAnsi="Times New Roman" w:cs="Times New Roman"/>
          <w:sz w:val="24"/>
          <w:szCs w:val="24"/>
        </w:rPr>
      </w:pPr>
      <w:r w:rsidRPr="002C3E26">
        <w:rPr>
          <w:rFonts w:ascii="Times New Roman" w:hAnsi="Times New Roman" w:cs="Times New Roman"/>
          <w:sz w:val="24"/>
          <w:szCs w:val="24"/>
        </w:rPr>
        <w:t>Oglądanie obrazków dzieci wykonujących różne ćwiczenia gimnastyczne. Łączenie obrazków z rysunkami postaci wykonujących to samo ćwiczenie.</w:t>
      </w:r>
    </w:p>
    <w:sectPr w:rsidR="002C3E26" w:rsidRPr="002C3E26" w:rsidSect="00800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C90900"/>
    <w:multiLevelType w:val="hybridMultilevel"/>
    <w:tmpl w:val="8467F0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AE8EA1"/>
    <w:multiLevelType w:val="hybridMultilevel"/>
    <w:tmpl w:val="25B92E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633581"/>
    <w:multiLevelType w:val="hybridMultilevel"/>
    <w:tmpl w:val="4B52DDC6"/>
    <w:lvl w:ilvl="0" w:tplc="F89C1D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03FF"/>
    <w:multiLevelType w:val="hybridMultilevel"/>
    <w:tmpl w:val="4B52DDC6"/>
    <w:lvl w:ilvl="0" w:tplc="F89C1DB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9510A"/>
    <w:multiLevelType w:val="hybridMultilevel"/>
    <w:tmpl w:val="35711A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51E9"/>
    <w:rsid w:val="002C3E26"/>
    <w:rsid w:val="00800B60"/>
    <w:rsid w:val="008B51E9"/>
    <w:rsid w:val="0097378F"/>
    <w:rsid w:val="00D1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8B51E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1">
    <w:name w:val="A11"/>
    <w:uiPriority w:val="99"/>
    <w:rsid w:val="008B51E9"/>
    <w:rPr>
      <w:color w:val="000000"/>
      <w:sz w:val="20"/>
      <w:szCs w:val="20"/>
      <w:u w:val="single"/>
    </w:rPr>
  </w:style>
  <w:style w:type="paragraph" w:customStyle="1" w:styleId="Default">
    <w:name w:val="Default"/>
    <w:rsid w:val="008B51E9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8B51E9"/>
    <w:pPr>
      <w:spacing w:line="281" w:lineRule="atLeast"/>
    </w:pPr>
    <w:rPr>
      <w:rFonts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8B51E9"/>
    <w:rPr>
      <w:color w:val="0000FF" w:themeColor="hyperlink"/>
      <w:u w:val="single"/>
    </w:rPr>
  </w:style>
  <w:style w:type="paragraph" w:customStyle="1" w:styleId="Pa21">
    <w:name w:val="Pa21"/>
    <w:basedOn w:val="Default"/>
    <w:next w:val="Default"/>
    <w:uiPriority w:val="99"/>
    <w:rsid w:val="008B51E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8B51E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8B51E9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8B51E9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8B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3A6hjzG6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2020-06-09T10:53:00Z</dcterms:created>
  <dcterms:modified xsi:type="dcterms:W3CDTF">2020-06-09T17:55:00Z</dcterms:modified>
</cp:coreProperties>
</file>